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74" w:rsidRPr="006D5A6A" w:rsidRDefault="00675074" w:rsidP="00675074">
      <w:pPr>
        <w:pStyle w:val="Default"/>
        <w:rPr>
          <w:sz w:val="32"/>
          <w:szCs w:val="32"/>
        </w:rPr>
      </w:pPr>
    </w:p>
    <w:p w:rsidR="00675074" w:rsidRPr="008016E6" w:rsidRDefault="00675074" w:rsidP="008016E6">
      <w:pPr>
        <w:pStyle w:val="Default"/>
        <w:spacing w:line="360" w:lineRule="auto"/>
        <w:contextualSpacing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 xml:space="preserve">POLÍTICA DE </w:t>
      </w:r>
      <w:r w:rsidR="007973A9" w:rsidRPr="008016E6">
        <w:rPr>
          <w:rFonts w:asciiTheme="minorHAnsi" w:hAnsiTheme="minorHAnsi" w:cs="Tahoma"/>
          <w:b/>
          <w:bCs/>
          <w:sz w:val="22"/>
          <w:szCs w:val="22"/>
        </w:rPr>
        <w:t>GESTÃO INTEGRADA DE RISCOS DA FINEP</w:t>
      </w:r>
    </w:p>
    <w:p w:rsidR="00E86AE8" w:rsidRPr="008016E6" w:rsidRDefault="007973A9" w:rsidP="008016E6">
      <w:pPr>
        <w:pStyle w:val="Default"/>
        <w:spacing w:after="160" w:line="360" w:lineRule="auto"/>
        <w:contextualSpacing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>(P-GES-004/16</w:t>
      </w:r>
      <w:r w:rsidR="00675074" w:rsidRPr="008016E6">
        <w:rPr>
          <w:rFonts w:asciiTheme="minorHAnsi" w:hAnsiTheme="minorHAnsi" w:cs="Tahoma"/>
          <w:b/>
          <w:bCs/>
          <w:sz w:val="22"/>
          <w:szCs w:val="22"/>
        </w:rPr>
        <w:t>)</w:t>
      </w:r>
    </w:p>
    <w:p w:rsidR="004F73C4" w:rsidRPr="008016E6" w:rsidRDefault="004F73C4" w:rsidP="008016E6">
      <w:pPr>
        <w:pStyle w:val="Default"/>
        <w:spacing w:line="360" w:lineRule="auto"/>
        <w:contextualSpacing/>
        <w:jc w:val="both"/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</w:pP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 xml:space="preserve">Aprovada pelo Conselho de Administração da FINEP, </w:t>
      </w:r>
      <w:r w:rsidR="007973A9"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através da deliberação DEL/CA/0</w:t>
      </w: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2</w:t>
      </w:r>
      <w:r w:rsidR="007973A9"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5</w:t>
      </w: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/201</w:t>
      </w:r>
      <w:r w:rsidR="007973A9"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6 DE 2</w:t>
      </w: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8/1</w:t>
      </w:r>
      <w:r w:rsidR="007973A9"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1</w:t>
      </w: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/201</w:t>
      </w:r>
      <w:r w:rsidR="007973A9"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6</w:t>
      </w:r>
      <w:r w:rsidRPr="008016E6">
        <w:rPr>
          <w:rStyle w:val="nfase"/>
          <w:rFonts w:asciiTheme="minorHAnsi" w:hAnsiTheme="minorHAnsi" w:cs="Tahoma"/>
          <w:color w:val="auto"/>
          <w:sz w:val="22"/>
          <w:szCs w:val="22"/>
          <w:shd w:val="clear" w:color="auto" w:fill="FFFFFF"/>
        </w:rPr>
        <w:t>.</w:t>
      </w:r>
    </w:p>
    <w:p w:rsidR="00A21ABF" w:rsidRPr="008016E6" w:rsidRDefault="000F08AF" w:rsidP="008016E6">
      <w:pPr>
        <w:pStyle w:val="Default"/>
        <w:spacing w:before="160" w:after="160" w:line="360" w:lineRule="auto"/>
        <w:contextualSpacing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DESTAQUES</w:t>
      </w:r>
    </w:p>
    <w:p w:rsidR="00623785" w:rsidRPr="008016E6" w:rsidRDefault="009A627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="00623785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INTRODUÇÃO </w:t>
      </w:r>
    </w:p>
    <w:p w:rsidR="00623785" w:rsidRPr="008016E6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>Referenciando-se na Lei nº 13.303/2016</w:t>
      </w:r>
      <w:r w:rsidRPr="008016E6">
        <w:rPr>
          <w:rStyle w:val="Refdenotaderodap"/>
          <w:rFonts w:asciiTheme="minorHAnsi" w:hAnsiTheme="minorHAnsi" w:cs="Tahoma"/>
          <w:sz w:val="22"/>
          <w:szCs w:val="22"/>
        </w:rPr>
        <w:footnoteReference w:id="1"/>
      </w:r>
      <w:r w:rsidRPr="008016E6">
        <w:rPr>
          <w:rFonts w:asciiTheme="minorHAnsi" w:hAnsiTheme="minorHAnsi" w:cs="Tahoma"/>
          <w:sz w:val="22"/>
          <w:szCs w:val="22"/>
        </w:rPr>
        <w:t xml:space="preserve">; na </w:t>
      </w:r>
      <w:r w:rsidR="009A627F" w:rsidRPr="008016E6">
        <w:rPr>
          <w:rFonts w:asciiTheme="minorHAnsi" w:hAnsiTheme="minorHAnsi" w:cs="Tahoma"/>
          <w:sz w:val="22"/>
          <w:szCs w:val="22"/>
        </w:rPr>
        <w:t>Resolução CGPAR n° 18/2016</w:t>
      </w:r>
      <w:r w:rsidR="009A627F" w:rsidRPr="008016E6">
        <w:rPr>
          <w:rStyle w:val="Refdenotaderodap"/>
          <w:rFonts w:asciiTheme="minorHAnsi" w:hAnsiTheme="minorHAnsi" w:cs="Tahoma"/>
          <w:sz w:val="22"/>
          <w:szCs w:val="22"/>
        </w:rPr>
        <w:footnoteReference w:id="2"/>
      </w:r>
      <w:r w:rsidR="009A627F" w:rsidRPr="008016E6">
        <w:rPr>
          <w:rFonts w:asciiTheme="minorHAnsi" w:hAnsiTheme="minorHAnsi" w:cs="Tahoma"/>
          <w:sz w:val="22"/>
          <w:szCs w:val="22"/>
        </w:rPr>
        <w:t>;</w:t>
      </w:r>
      <w:r w:rsidRPr="008016E6">
        <w:rPr>
          <w:rFonts w:asciiTheme="minorHAnsi" w:hAnsiTheme="minorHAnsi" w:cs="Tahoma"/>
          <w:sz w:val="22"/>
          <w:szCs w:val="22"/>
        </w:rPr>
        <w:t xml:space="preserve"> na Instrução Normativa Conjunta MP</w:t>
      </w:r>
      <w:bookmarkStart w:id="0" w:name="_GoBack"/>
      <w:bookmarkEnd w:id="0"/>
      <w:r w:rsidRPr="008016E6">
        <w:rPr>
          <w:rFonts w:asciiTheme="minorHAnsi" w:hAnsiTheme="minorHAnsi" w:cs="Tahoma"/>
          <w:sz w:val="22"/>
          <w:szCs w:val="22"/>
        </w:rPr>
        <w:t>/CGU 01/2016</w:t>
      </w:r>
      <w:r w:rsidRPr="008016E6">
        <w:rPr>
          <w:rStyle w:val="Refdenotaderodap"/>
          <w:rFonts w:asciiTheme="minorHAnsi" w:hAnsiTheme="minorHAnsi" w:cs="Tahoma"/>
          <w:sz w:val="22"/>
          <w:szCs w:val="22"/>
        </w:rPr>
        <w:footnoteReference w:id="3"/>
      </w:r>
      <w:r w:rsidR="009A627F"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 xml:space="preserve">e nas melhores práticas de mercado, a Finep aprovou POLÍTICA </w:t>
      </w:r>
      <w:r w:rsidR="009A627F" w:rsidRPr="008016E6">
        <w:rPr>
          <w:rFonts w:asciiTheme="minorHAnsi" w:hAnsiTheme="minorHAnsi" w:cs="Tahoma"/>
          <w:sz w:val="22"/>
          <w:szCs w:val="22"/>
        </w:rPr>
        <w:t>de Gestão Integrada de Riscos</w:t>
      </w:r>
      <w:r w:rsidRPr="008016E6">
        <w:rPr>
          <w:rFonts w:asciiTheme="minorHAnsi" w:hAnsiTheme="minorHAnsi" w:cs="Tahoma"/>
          <w:sz w:val="22"/>
          <w:szCs w:val="22"/>
        </w:rPr>
        <w:t>.</w:t>
      </w:r>
    </w:p>
    <w:p w:rsidR="00086D57" w:rsidRPr="008016E6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 xml:space="preserve">A </w:t>
      </w:r>
      <w:r w:rsidR="003766A3" w:rsidRPr="008016E6">
        <w:rPr>
          <w:rFonts w:asciiTheme="minorHAnsi" w:hAnsiTheme="minorHAnsi" w:cs="Tahoma"/>
          <w:sz w:val="22"/>
          <w:szCs w:val="22"/>
        </w:rPr>
        <w:t xml:space="preserve">Política </w:t>
      </w:r>
      <w:r w:rsidRPr="008016E6">
        <w:rPr>
          <w:rFonts w:asciiTheme="minorHAnsi" w:hAnsiTheme="minorHAnsi" w:cs="Tahoma"/>
          <w:sz w:val="22"/>
          <w:szCs w:val="22"/>
        </w:rPr>
        <w:t>define princípios e diretrizes</w:t>
      </w:r>
      <w:r w:rsidR="00086D57" w:rsidRPr="008016E6">
        <w:rPr>
          <w:rFonts w:asciiTheme="minorHAnsi" w:hAnsiTheme="minorHAnsi" w:cs="Tahoma"/>
          <w:sz w:val="22"/>
          <w:szCs w:val="22"/>
        </w:rPr>
        <w:t xml:space="preserve"> que devem nortear as demais políticas, normas</w:t>
      </w:r>
      <w:r w:rsidRPr="008016E6">
        <w:rPr>
          <w:rFonts w:asciiTheme="minorHAnsi" w:hAnsiTheme="minorHAnsi" w:cs="Tahoma"/>
          <w:sz w:val="22"/>
          <w:szCs w:val="22"/>
        </w:rPr>
        <w:t>,</w:t>
      </w:r>
      <w:r w:rsidR="00086D57" w:rsidRPr="008016E6">
        <w:rPr>
          <w:rFonts w:asciiTheme="minorHAnsi" w:hAnsiTheme="minorHAnsi" w:cs="Tahoma"/>
          <w:sz w:val="22"/>
          <w:szCs w:val="22"/>
        </w:rPr>
        <w:t xml:space="preserve"> sistemas e processos da Finep e </w:t>
      </w:r>
      <w:r w:rsidRPr="008016E6">
        <w:rPr>
          <w:rFonts w:asciiTheme="minorHAnsi" w:hAnsiTheme="minorHAnsi" w:cs="Tahoma"/>
          <w:sz w:val="22"/>
          <w:szCs w:val="22"/>
        </w:rPr>
        <w:t xml:space="preserve">fortalece </w:t>
      </w:r>
      <w:r w:rsidR="00086D57" w:rsidRPr="008016E6">
        <w:rPr>
          <w:rFonts w:asciiTheme="minorHAnsi" w:hAnsiTheme="minorHAnsi" w:cs="Tahoma"/>
          <w:sz w:val="22"/>
          <w:szCs w:val="22"/>
        </w:rPr>
        <w:t>o processo de gestão integrada de riscos, de forma a minimizar ameaças e incertezas em níveis aceitáveis pela alta administração.</w:t>
      </w:r>
    </w:p>
    <w:p w:rsidR="003C2CA2" w:rsidRPr="008016E6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2</w:t>
      </w:r>
      <w:r w:rsidR="003C2CA2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OBJETIVO E ABRANGÊNCIA</w:t>
      </w:r>
    </w:p>
    <w:p w:rsidR="00086D57" w:rsidRPr="008016E6" w:rsidRDefault="00086D5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>Incluir nas atividades da Finep os procedimentos de avaliação da relação entre probabilidade de ocorrência e de impacto dos eventos de risco, visando o estabelecimento de ações de mitigação por meio de procedimentos de controles internos proporcionais ao risco, observado o apetite ao risco, a relação custo-benefício, e a intenção de agregar valor à organização</w:t>
      </w:r>
      <w:r w:rsidR="00C83F89" w:rsidRPr="008016E6">
        <w:rPr>
          <w:rFonts w:asciiTheme="minorHAnsi" w:hAnsiTheme="minorHAnsi" w:cs="Tahoma"/>
          <w:sz w:val="22"/>
          <w:szCs w:val="22"/>
        </w:rPr>
        <w:t>.</w:t>
      </w:r>
    </w:p>
    <w:p w:rsidR="00026DA7" w:rsidRPr="008016E6" w:rsidRDefault="00C83F8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>Aplica-se a todos o</w:t>
      </w:r>
      <w:r w:rsidR="003C2CA2" w:rsidRPr="008016E6">
        <w:rPr>
          <w:rFonts w:asciiTheme="minorHAnsi" w:hAnsiTheme="minorHAnsi" w:cs="Tahoma"/>
          <w:sz w:val="22"/>
          <w:szCs w:val="22"/>
        </w:rPr>
        <w:t xml:space="preserve">s </w:t>
      </w:r>
      <w:r w:rsidRPr="008016E6">
        <w:rPr>
          <w:rFonts w:asciiTheme="minorHAnsi" w:hAnsiTheme="minorHAnsi" w:cs="Tahoma"/>
          <w:sz w:val="22"/>
          <w:szCs w:val="22"/>
        </w:rPr>
        <w:t xml:space="preserve">processos </w:t>
      </w:r>
      <w:r w:rsidR="003C2CA2" w:rsidRPr="008016E6">
        <w:rPr>
          <w:rFonts w:asciiTheme="minorHAnsi" w:hAnsiTheme="minorHAnsi" w:cs="Tahoma"/>
          <w:sz w:val="22"/>
          <w:szCs w:val="22"/>
        </w:rPr>
        <w:t>efetuad</w:t>
      </w:r>
      <w:r w:rsidRPr="008016E6">
        <w:rPr>
          <w:rFonts w:asciiTheme="minorHAnsi" w:hAnsiTheme="minorHAnsi" w:cs="Tahoma"/>
          <w:sz w:val="22"/>
          <w:szCs w:val="22"/>
        </w:rPr>
        <w:t>o</w:t>
      </w:r>
      <w:r w:rsidR="003C2CA2" w:rsidRPr="008016E6">
        <w:rPr>
          <w:rFonts w:asciiTheme="minorHAnsi" w:hAnsiTheme="minorHAnsi" w:cs="Tahoma"/>
          <w:sz w:val="22"/>
          <w:szCs w:val="22"/>
        </w:rPr>
        <w:t xml:space="preserve">s </w:t>
      </w:r>
      <w:r w:rsidRPr="008016E6">
        <w:rPr>
          <w:rFonts w:asciiTheme="minorHAnsi" w:hAnsiTheme="minorHAnsi" w:cs="Tahoma"/>
          <w:sz w:val="22"/>
          <w:szCs w:val="22"/>
        </w:rPr>
        <w:t>em todos os níveis organizacionais na Finep</w:t>
      </w:r>
      <w:r w:rsidR="003C2CA2" w:rsidRPr="008016E6">
        <w:rPr>
          <w:rFonts w:asciiTheme="minorHAnsi" w:hAnsiTheme="minorHAnsi" w:cs="Tahoma"/>
          <w:sz w:val="22"/>
          <w:szCs w:val="22"/>
        </w:rPr>
        <w:t xml:space="preserve">. </w:t>
      </w:r>
    </w:p>
    <w:p w:rsidR="00A21ABF" w:rsidRPr="008016E6" w:rsidRDefault="0062378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3</w:t>
      </w:r>
      <w:r w:rsidR="00A21ABF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DEFINIÇÕES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Alta Administração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="005563C7"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 xml:space="preserve">Pessoa ou grupo de pessoas que dirige e controla a Finep no mais alto nível (membros da Diretoria Executiva e do Conselho de Administração). </w:t>
      </w:r>
    </w:p>
    <w:p w:rsidR="00026DA7" w:rsidRPr="008016E6" w:rsidRDefault="005563C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Apetite a Riscos -</w:t>
      </w:r>
      <w:r w:rsidR="007973A9" w:rsidRPr="008016E6">
        <w:rPr>
          <w:rFonts w:asciiTheme="minorHAnsi" w:hAnsiTheme="minorHAnsi" w:cs="Tahoma"/>
          <w:sz w:val="22"/>
          <w:szCs w:val="22"/>
        </w:rPr>
        <w:t xml:space="preserve"> nível de risco que a Finep está disposta a aceitar na busca e realização de sua missão e seus objetivos estratégicos. </w:t>
      </w:r>
    </w:p>
    <w:p w:rsidR="005563C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Colaborador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Toda pessoa física que: </w:t>
      </w:r>
    </w:p>
    <w:p w:rsidR="005563C7" w:rsidRPr="008016E6" w:rsidRDefault="007973A9" w:rsidP="008016E6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 xml:space="preserve">Tenha vínculo celetista, estatutário ou administrativo com a Finep (empregado do quadro efetivo; membros da Diretoria Executiva e colegiados; ocupantes de </w:t>
      </w:r>
      <w:r w:rsidRPr="008016E6">
        <w:rPr>
          <w:rFonts w:asciiTheme="minorHAnsi" w:hAnsiTheme="minorHAnsi" w:cs="Tahoma"/>
          <w:sz w:val="22"/>
          <w:szCs w:val="22"/>
        </w:rPr>
        <w:lastRenderedPageBreak/>
        <w:t>cargos em comissão não pertencentes ao quadro de empregados efetivos da Finep);</w:t>
      </w:r>
    </w:p>
    <w:p w:rsidR="005563C7" w:rsidRPr="008016E6" w:rsidRDefault="007973A9" w:rsidP="008016E6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 xml:space="preserve">Preste serviços, nas dependências físicas da Finep ou fora dela, mediante contrato firmado com empresa interposta (serviços terceirizados, temporários, estagiários/jovens aprendizes, consultoria jurídica e outros); ou </w:t>
      </w:r>
    </w:p>
    <w:p w:rsidR="00026DA7" w:rsidRPr="008016E6" w:rsidRDefault="007973A9" w:rsidP="008016E6">
      <w:pPr>
        <w:pStyle w:val="Default"/>
        <w:numPr>
          <w:ilvl w:val="0"/>
          <w:numId w:val="11"/>
        </w:numPr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t xml:space="preserve">Atue como consultor da Finep. </w:t>
      </w:r>
    </w:p>
    <w:p w:rsidR="00026DA7" w:rsidRPr="008016E6" w:rsidRDefault="005563C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Conformidade -</w:t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7973A9" w:rsidRPr="008016E6">
        <w:rPr>
          <w:rFonts w:asciiTheme="minorHAnsi" w:hAnsiTheme="minorHAnsi" w:cs="Tahoma"/>
          <w:sz w:val="22"/>
          <w:szCs w:val="22"/>
        </w:rPr>
        <w:t xml:space="preserve">Se refere ao conjunto de disciplinas para fazer cumprir as normas legais e regulamentares, as políticas e as diretrizes estabelecidas para o negócio e para as atividades da Finep, bem como evitar, detectar e tratar qualquer desvio ou inconformidade que possa ocorrer. 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Controles internos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="005563C7"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 xml:space="preserve">conjunto de regras, procedimentos, diretrizes, protocolos, rotinas de sistemas informatizados, conferências e trâmites de documentos e informações, entre outros, operacionalizados de forma integrada por todos os níveis da empresa, destinados a enfrentar os riscos e fornecer segurança razoável na consecução da missão e dos objetivos estratégicos da Finep. 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Gerenciamento de riscos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processo conduzido por todos os níveis da empresa para identificar, avaliar, administrar e controlar potenciais eventos ou situações de risco, para fornecer razoável certeza quanto ao alcance dos objetivos estratégicos da Finep. </w:t>
      </w:r>
    </w:p>
    <w:p w:rsidR="007973A9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Gestão Integrada de Riscos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estrutura de gerenciamento de riscos que garanta a sustentabilidade das operações da Finep, com enfoque nas inter-relações entre os riscos e no alinhamento entre processos, estratégia, pessoas, tecnologia e conhecimentos.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Incerteza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incapacidade de saber com antecedência a real probabilidade de ocorrência ou impacto de eventos futuros. 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Proprietário de Risco</w:t>
      </w:r>
      <w:r w:rsidR="005563C7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Agente responsável pelo gerenciamento de determinado risco. Deve ser o gestor com alçada suficiente para orientar e acompanhar as ações de mapeamento, avaliação e mitigação do risco. </w:t>
      </w:r>
    </w:p>
    <w:p w:rsidR="00026DA7" w:rsidRPr="008016E6" w:rsidRDefault="007973A9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sz w:val="22"/>
          <w:szCs w:val="22"/>
        </w:rPr>
        <w:t>Risco</w:t>
      </w:r>
      <w:r w:rsidR="008016E6" w:rsidRPr="008016E6">
        <w:rPr>
          <w:rFonts w:asciiTheme="minorHAnsi" w:hAnsiTheme="minorHAnsi" w:cs="Tahoma"/>
          <w:b/>
          <w:sz w:val="22"/>
          <w:szCs w:val="22"/>
        </w:rPr>
        <w:t xml:space="preserve"> -</w:t>
      </w:r>
      <w:r w:rsidRPr="008016E6">
        <w:rPr>
          <w:rFonts w:asciiTheme="minorHAnsi" w:hAnsiTheme="minorHAnsi" w:cs="Tahoma"/>
          <w:sz w:val="22"/>
          <w:szCs w:val="22"/>
        </w:rPr>
        <w:t xml:space="preserve"> possibilidade de ocorrência de eventos que venham a ter impacto no cumprimento dos objetivos estratégicos da Finep. O risco é medido em termos de probabilid</w:t>
      </w:r>
      <w:r w:rsidR="00026DA7" w:rsidRPr="008016E6">
        <w:rPr>
          <w:rFonts w:asciiTheme="minorHAnsi" w:hAnsiTheme="minorHAnsi" w:cs="Tahoma"/>
          <w:sz w:val="22"/>
          <w:szCs w:val="22"/>
        </w:rPr>
        <w:t>ade de ocorrência e de impacto.</w:t>
      </w:r>
    </w:p>
    <w:p w:rsidR="00E17DA6" w:rsidRPr="008016E6" w:rsidRDefault="003C2CA2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4</w:t>
      </w:r>
      <w:r w:rsidR="00A21ABF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PRINCÍPIOS</w:t>
      </w:r>
    </w:p>
    <w:p w:rsidR="007C0F47" w:rsidRPr="008016E6" w:rsidRDefault="00F526C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7C0F47" w:rsidRPr="008016E6">
        <w:rPr>
          <w:rFonts w:asciiTheme="minorHAnsi" w:hAnsiTheme="minorHAnsi" w:cs="Tahoma"/>
          <w:sz w:val="22"/>
          <w:szCs w:val="22"/>
        </w:rPr>
        <w:t>Criar e proteger valores institucionais;</w:t>
      </w:r>
    </w:p>
    <w:p w:rsidR="007C0F47" w:rsidRPr="008016E6" w:rsidRDefault="007C0F4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 xml:space="preserve">Ser parte integrante de todos os processos organizacionais, incluindo o planejamento estratégico; </w:t>
      </w:r>
    </w:p>
    <w:p w:rsidR="007C0F47" w:rsidRPr="008016E6" w:rsidRDefault="007C0F4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lastRenderedPageBreak/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Incorporar-se ao processo de tomada de decisões de forma a auxiliar na priorização e decisão das ações; </w:t>
      </w:r>
    </w:p>
    <w:p w:rsidR="007C0F47" w:rsidRPr="008016E6" w:rsidRDefault="007C0F4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Abordar as incertezas visando gerenciar os riscos da Finep;</w:t>
      </w:r>
    </w:p>
    <w:p w:rsidR="007C0F47" w:rsidRPr="008016E6" w:rsidRDefault="007C0F4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>Ser sistemática, estruturada, oportuna, dinâmica, iterativa, transparente, inclusiva, capaz de reagir a mudanças e atender ao interesse público em busca de maior eficácia e eficiência operacional;</w:t>
      </w:r>
    </w:p>
    <w:p w:rsidR="00C94BF5" w:rsidRPr="008016E6" w:rsidRDefault="007C0F47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C94BF5"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>Estabelecer procedimentos de controles internos proporcionais ao risco, observado o apetite ao risco, a relação custo-benefício, e destinados de agregar valor à organização;</w:t>
      </w:r>
    </w:p>
    <w:p w:rsidR="007C0F47" w:rsidRPr="008016E6" w:rsidRDefault="00C94BF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7C0F47" w:rsidRPr="008016E6">
        <w:rPr>
          <w:rFonts w:asciiTheme="minorHAnsi" w:hAnsiTheme="minorHAnsi" w:cs="Tahoma"/>
          <w:sz w:val="22"/>
          <w:szCs w:val="22"/>
        </w:rPr>
        <w:t xml:space="preserve"> Respeitar o princípio da segregação de funções na execução do processo de gerenciamento de riscos; </w:t>
      </w:r>
    </w:p>
    <w:p w:rsidR="007C0F47" w:rsidRPr="008016E6" w:rsidRDefault="00C94BF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7C0F47" w:rsidRPr="008016E6">
        <w:rPr>
          <w:rFonts w:asciiTheme="minorHAnsi" w:hAnsiTheme="minorHAnsi" w:cs="Tahoma"/>
          <w:sz w:val="22"/>
          <w:szCs w:val="22"/>
        </w:rPr>
        <w:t xml:space="preserve"> Considerar o contexto interno e externo à Finep;</w:t>
      </w:r>
    </w:p>
    <w:p w:rsidR="007C0F47" w:rsidRPr="008016E6" w:rsidRDefault="00C94BF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7C0F47" w:rsidRPr="008016E6">
        <w:rPr>
          <w:rFonts w:asciiTheme="minorHAnsi" w:hAnsiTheme="minorHAnsi" w:cs="Tahoma"/>
          <w:sz w:val="22"/>
          <w:szCs w:val="22"/>
        </w:rPr>
        <w:t xml:space="preserve">Considerar fatores humanos e culturais que possam impactar no gerenciamento dos riscos; </w:t>
      </w:r>
    </w:p>
    <w:p w:rsidR="00675074" w:rsidRPr="008016E6" w:rsidRDefault="00C94BF5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7C0F47" w:rsidRPr="008016E6">
        <w:rPr>
          <w:rFonts w:asciiTheme="minorHAnsi" w:hAnsiTheme="minorHAnsi" w:cs="Tahoma"/>
          <w:sz w:val="22"/>
          <w:szCs w:val="22"/>
        </w:rPr>
        <w:t xml:space="preserve"> Contribuir para a melhoria contínua da organização.</w:t>
      </w:r>
    </w:p>
    <w:p w:rsidR="00F526CF" w:rsidRPr="008016E6" w:rsidRDefault="003C2CA2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5</w:t>
      </w:r>
      <w:r w:rsidR="00A21ABF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DIRETRIZES</w:t>
      </w:r>
    </w:p>
    <w:p w:rsidR="00C94BF5" w:rsidRPr="008016E6" w:rsidRDefault="00F526C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C94BF5" w:rsidRPr="008016E6">
        <w:rPr>
          <w:rFonts w:asciiTheme="minorHAnsi" w:hAnsiTheme="minorHAnsi" w:cs="Tahoma"/>
          <w:sz w:val="22"/>
          <w:szCs w:val="22"/>
        </w:rPr>
        <w:t>Alinhar as ações de gerenciamento de riscos aos princípios e objetivos organizacionais;</w:t>
      </w:r>
    </w:p>
    <w:p w:rsidR="00012050" w:rsidRPr="008016E6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C94BF5" w:rsidRPr="008016E6">
        <w:rPr>
          <w:rFonts w:asciiTheme="minorHAnsi" w:hAnsiTheme="minorHAnsi" w:cs="Tahoma"/>
          <w:sz w:val="22"/>
          <w:szCs w:val="22"/>
        </w:rPr>
        <w:t xml:space="preserve"> Integrar o processo de gerenciamento de riscos ao planejamento estratégico;</w:t>
      </w:r>
    </w:p>
    <w:p w:rsidR="00C94BF5" w:rsidRPr="008016E6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C94BF5" w:rsidRPr="008016E6">
        <w:rPr>
          <w:rFonts w:asciiTheme="minorHAnsi" w:hAnsiTheme="minorHAnsi" w:cs="Tahoma"/>
          <w:sz w:val="22"/>
          <w:szCs w:val="22"/>
        </w:rPr>
        <w:t xml:space="preserve"> Fortalecer a integração do processo de gerenciamento de riscos aos processos e instâncias organizacionais, incorporando a cultura da gestão baseada em análise de riscos no exercício contínuo das atividades executadas pela Finep;</w:t>
      </w:r>
    </w:p>
    <w:p w:rsidR="00C94BF5" w:rsidRPr="008016E6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C94BF5" w:rsidRPr="008016E6">
        <w:rPr>
          <w:rFonts w:asciiTheme="minorHAnsi" w:hAnsiTheme="minorHAnsi" w:cs="Tahoma"/>
          <w:sz w:val="22"/>
          <w:szCs w:val="22"/>
        </w:rPr>
        <w:t>Promover, por meio da avaliação de riscos, a conformidade com as leis e regulamentos aplicáveis, incluindo normas, políticas, programas, planos e procedimentos</w:t>
      </w:r>
      <w:r w:rsidR="00C94BF5" w:rsidRPr="008016E6">
        <w:rPr>
          <w:rFonts w:asciiTheme="minorHAnsi" w:hAnsiTheme="minorHAnsi" w:cs="Tahoma"/>
          <w:sz w:val="22"/>
          <w:szCs w:val="22"/>
        </w:rPr>
        <w:t xml:space="preserve"> de governo e da própria Finep;</w:t>
      </w:r>
    </w:p>
    <w:p w:rsidR="00C94BF5" w:rsidRPr="008016E6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="00C94BF5" w:rsidRPr="008016E6">
        <w:rPr>
          <w:rFonts w:asciiTheme="minorHAnsi" w:hAnsiTheme="minorHAnsi" w:cs="Tahoma"/>
          <w:sz w:val="22"/>
          <w:szCs w:val="22"/>
        </w:rPr>
        <w:t xml:space="preserve"> Orientar a elaboração de normas complementares, incluindo especificação da metodologia e periodicidade de execução e avaliação de desempenho do processo de gerenciamento de riscos e a identificação dos responsáveis; </w:t>
      </w:r>
    </w:p>
    <w:p w:rsidR="00012050" w:rsidRPr="008016E6" w:rsidRDefault="00F526C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012050" w:rsidRPr="008016E6">
        <w:rPr>
          <w:rFonts w:asciiTheme="minorHAnsi" w:hAnsiTheme="minorHAnsi" w:cs="Tahoma"/>
          <w:sz w:val="22"/>
          <w:szCs w:val="22"/>
        </w:rPr>
        <w:t xml:space="preserve">Fomentar o desenvolvimento contínuo dos colaboradores da Finep para o processo de gerenciamento de riscos de forma adequada às atribuições definidas. </w:t>
      </w:r>
    </w:p>
    <w:p w:rsidR="000F08AF" w:rsidRPr="008016E6" w:rsidRDefault="00012050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6 RESPONSABILIDADES</w:t>
      </w:r>
    </w:p>
    <w:p w:rsidR="000F08AF" w:rsidRPr="008016E6" w:rsidRDefault="000F08AF" w:rsidP="008016E6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 xml:space="preserve">Conselho de Administração </w:t>
      </w:r>
    </w:p>
    <w:p w:rsidR="00012050" w:rsidRPr="008016E6" w:rsidRDefault="000F08A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012050" w:rsidRPr="008016E6">
        <w:rPr>
          <w:rFonts w:asciiTheme="minorHAnsi" w:hAnsiTheme="minorHAnsi" w:cs="Tahoma"/>
          <w:sz w:val="22"/>
          <w:szCs w:val="22"/>
        </w:rPr>
        <w:t>I</w:t>
      </w:r>
      <w:r w:rsidR="00012050" w:rsidRPr="008016E6">
        <w:rPr>
          <w:rFonts w:asciiTheme="minorHAnsi" w:hAnsiTheme="minorHAnsi" w:cs="Tahoma"/>
          <w:sz w:val="22"/>
          <w:szCs w:val="22"/>
        </w:rPr>
        <w:t xml:space="preserve">mplementar e supervisionar de maneira sistemática os sistemas de gestão de riscos e de controles internos estabelecidos para a prevenção e mitigação dos principais riscos a que </w:t>
      </w:r>
      <w:proofErr w:type="spellStart"/>
      <w:r w:rsidR="00012050" w:rsidRPr="008016E6">
        <w:rPr>
          <w:rFonts w:asciiTheme="minorHAnsi" w:hAnsiTheme="minorHAnsi" w:cs="Tahoma"/>
          <w:sz w:val="22"/>
          <w:szCs w:val="22"/>
        </w:rPr>
        <w:t>esta</w:t>
      </w:r>
      <w:proofErr w:type="spellEnd"/>
      <w:r w:rsidR="00012050" w:rsidRPr="008016E6">
        <w:rPr>
          <w:rFonts w:asciiTheme="minorHAnsi" w:hAnsiTheme="minorHAnsi" w:cs="Tahoma"/>
          <w:sz w:val="22"/>
          <w:szCs w:val="22"/>
        </w:rPr>
        <w:t>́ exposta a Finep a fim de desenvolver uma visão de riscos de forma consolidada.</w:t>
      </w:r>
    </w:p>
    <w:p w:rsidR="00EA7BC3" w:rsidRPr="008016E6" w:rsidRDefault="00EA7BC3" w:rsidP="008016E6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>Alta Administração</w:t>
      </w:r>
      <w:r w:rsidRPr="008016E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EA7BC3" w:rsidRPr="008016E6" w:rsidRDefault="00EA7BC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lastRenderedPageBreak/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E</w:t>
      </w:r>
      <w:r w:rsidRPr="008016E6">
        <w:rPr>
          <w:rFonts w:asciiTheme="minorHAnsi" w:hAnsiTheme="minorHAnsi" w:cs="Tahoma"/>
          <w:sz w:val="22"/>
          <w:szCs w:val="22"/>
        </w:rPr>
        <w:t>stabelec</w:t>
      </w:r>
      <w:r w:rsidRPr="008016E6">
        <w:rPr>
          <w:rFonts w:asciiTheme="minorHAnsi" w:hAnsiTheme="minorHAnsi" w:cs="Tahoma"/>
          <w:sz w:val="22"/>
          <w:szCs w:val="22"/>
        </w:rPr>
        <w:t xml:space="preserve">er </w:t>
      </w:r>
      <w:r w:rsidRPr="008016E6">
        <w:rPr>
          <w:rFonts w:asciiTheme="minorHAnsi" w:hAnsiTheme="minorHAnsi" w:cs="Tahoma"/>
          <w:sz w:val="22"/>
          <w:szCs w:val="22"/>
        </w:rPr>
        <w:t>a estratégia da empresa e da estrutura de gerenciamento de riscos, incluindo o estabelecimento, a manutenção, o monitoramento e o aperfeiçoamento dos controles internos da gestão.</w:t>
      </w:r>
    </w:p>
    <w:p w:rsidR="000F08AF" w:rsidRPr="008016E6" w:rsidRDefault="00EA7BC3" w:rsidP="008016E6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>Proprietários de Risco</w:t>
      </w:r>
    </w:p>
    <w:p w:rsidR="00EA7BC3" w:rsidRPr="008016E6" w:rsidRDefault="000F08AF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EA7BC3" w:rsidRPr="008016E6">
        <w:rPr>
          <w:rFonts w:asciiTheme="minorHAnsi" w:hAnsiTheme="minorHAnsi" w:cs="Tahoma"/>
          <w:sz w:val="22"/>
          <w:szCs w:val="22"/>
        </w:rPr>
        <w:t>A</w:t>
      </w:r>
      <w:r w:rsidR="00EA7BC3" w:rsidRPr="008016E6">
        <w:rPr>
          <w:rFonts w:asciiTheme="minorHAnsi" w:hAnsiTheme="minorHAnsi" w:cs="Tahoma"/>
          <w:sz w:val="22"/>
          <w:szCs w:val="22"/>
        </w:rPr>
        <w:t>ssegurar que o</w:t>
      </w:r>
      <w:r w:rsidR="00EA7BC3" w:rsidRPr="008016E6">
        <w:rPr>
          <w:rFonts w:asciiTheme="minorHAnsi" w:hAnsiTheme="minorHAnsi" w:cs="Tahoma"/>
          <w:sz w:val="22"/>
          <w:szCs w:val="22"/>
        </w:rPr>
        <w:t>s riscos</w:t>
      </w:r>
      <w:r w:rsidR="00EA7BC3" w:rsidRPr="008016E6">
        <w:rPr>
          <w:rFonts w:asciiTheme="minorHAnsi" w:hAnsiTheme="minorHAnsi" w:cs="Tahoma"/>
          <w:sz w:val="22"/>
          <w:szCs w:val="22"/>
        </w:rPr>
        <w:t xml:space="preserve"> seja</w:t>
      </w:r>
      <w:r w:rsidR="00EA7BC3" w:rsidRPr="008016E6">
        <w:rPr>
          <w:rFonts w:asciiTheme="minorHAnsi" w:hAnsiTheme="minorHAnsi" w:cs="Tahoma"/>
          <w:sz w:val="22"/>
          <w:szCs w:val="22"/>
        </w:rPr>
        <w:t>m</w:t>
      </w:r>
      <w:r w:rsidR="00EA7BC3" w:rsidRPr="008016E6">
        <w:rPr>
          <w:rFonts w:asciiTheme="minorHAnsi" w:hAnsiTheme="minorHAnsi" w:cs="Tahoma"/>
          <w:sz w:val="22"/>
          <w:szCs w:val="22"/>
        </w:rPr>
        <w:t xml:space="preserve"> gerenciado</w:t>
      </w:r>
      <w:r w:rsidR="00EA7BC3" w:rsidRPr="008016E6">
        <w:rPr>
          <w:rFonts w:asciiTheme="minorHAnsi" w:hAnsiTheme="minorHAnsi" w:cs="Tahoma"/>
          <w:sz w:val="22"/>
          <w:szCs w:val="22"/>
        </w:rPr>
        <w:t>s</w:t>
      </w:r>
      <w:r w:rsidR="00EA7BC3" w:rsidRPr="008016E6">
        <w:rPr>
          <w:rFonts w:asciiTheme="minorHAnsi" w:hAnsiTheme="minorHAnsi" w:cs="Tahoma"/>
          <w:sz w:val="22"/>
          <w:szCs w:val="22"/>
        </w:rPr>
        <w:t xml:space="preserve"> de acordo com a presente política e com os normativos internos derivados; </w:t>
      </w:r>
    </w:p>
    <w:p w:rsidR="00EA7BC3" w:rsidRPr="008016E6" w:rsidRDefault="00EA7BC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M</w:t>
      </w:r>
      <w:r w:rsidRPr="008016E6">
        <w:rPr>
          <w:rFonts w:asciiTheme="minorHAnsi" w:hAnsiTheme="minorHAnsi" w:cs="Tahoma"/>
          <w:sz w:val="22"/>
          <w:szCs w:val="22"/>
        </w:rPr>
        <w:t xml:space="preserve">onitorar o risco ao longo do tempo, de modo a garantir que as respostas adotadas resultem na manutenção do risco em níveis adequados; </w:t>
      </w:r>
    </w:p>
    <w:p w:rsidR="00EA7BC3" w:rsidRPr="008016E6" w:rsidRDefault="00EA7BC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G</w:t>
      </w:r>
      <w:r w:rsidRPr="008016E6">
        <w:rPr>
          <w:rFonts w:asciiTheme="minorHAnsi" w:hAnsiTheme="minorHAnsi" w:cs="Tahoma"/>
          <w:sz w:val="22"/>
          <w:szCs w:val="22"/>
        </w:rPr>
        <w:t>arantir que as informações adequadas sobre o risco estejam disponíveis em todos os níveis da organização.</w:t>
      </w:r>
    </w:p>
    <w:p w:rsidR="003766A3" w:rsidRPr="008016E6" w:rsidRDefault="000F08AF" w:rsidP="008016E6">
      <w:pPr>
        <w:pStyle w:val="Default"/>
        <w:spacing w:line="360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t>Todos os colaboradores da FINEP</w:t>
      </w:r>
    </w:p>
    <w:p w:rsidR="000F08AF" w:rsidRPr="008016E6" w:rsidRDefault="003766A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8016E6">
        <w:rPr>
          <w:rFonts w:asciiTheme="minorHAnsi" w:hAnsiTheme="minorHAnsi" w:cs="Tahoma"/>
          <w:b/>
          <w:bCs/>
          <w:sz w:val="22"/>
          <w:szCs w:val="22"/>
        </w:rPr>
        <w:sym w:font="Wingdings" w:char="F0E8"/>
      </w:r>
      <w:r w:rsidR="000F08AF" w:rsidRPr="008016E6">
        <w:rPr>
          <w:rFonts w:asciiTheme="minorHAnsi" w:hAnsiTheme="minorHAnsi" w:cs="Tahoma"/>
          <w:sz w:val="22"/>
          <w:szCs w:val="22"/>
        </w:rPr>
        <w:t xml:space="preserve"> </w:t>
      </w:r>
      <w:r w:rsidRPr="008016E6">
        <w:rPr>
          <w:rFonts w:asciiTheme="minorHAnsi" w:hAnsiTheme="minorHAnsi" w:cs="Tahoma"/>
          <w:sz w:val="22"/>
          <w:szCs w:val="22"/>
        </w:rPr>
        <w:t xml:space="preserve">Devem </w:t>
      </w:r>
      <w:r w:rsidR="00EA7BC3" w:rsidRPr="008016E6">
        <w:rPr>
          <w:rFonts w:asciiTheme="minorHAnsi" w:hAnsiTheme="minorHAnsi" w:cs="Tahoma"/>
          <w:sz w:val="22"/>
          <w:szCs w:val="22"/>
        </w:rPr>
        <w:t xml:space="preserve">respeito as previsões desta </w:t>
      </w:r>
      <w:r w:rsidRPr="008016E6">
        <w:rPr>
          <w:rFonts w:asciiTheme="minorHAnsi" w:hAnsiTheme="minorHAnsi" w:cs="Tahoma"/>
          <w:sz w:val="22"/>
          <w:szCs w:val="22"/>
        </w:rPr>
        <w:t xml:space="preserve">Política </w:t>
      </w:r>
      <w:r w:rsidR="000F08AF" w:rsidRPr="008016E6">
        <w:rPr>
          <w:rFonts w:asciiTheme="minorHAnsi" w:hAnsiTheme="minorHAnsi" w:cs="Tahoma"/>
          <w:sz w:val="22"/>
          <w:szCs w:val="22"/>
        </w:rPr>
        <w:t xml:space="preserve">e dos normativos internos derivados </w:t>
      </w:r>
      <w:r w:rsidR="00767F12" w:rsidRPr="008016E6">
        <w:rPr>
          <w:rFonts w:asciiTheme="minorHAnsi" w:hAnsiTheme="minorHAnsi" w:cs="Tahoma"/>
          <w:sz w:val="22"/>
          <w:szCs w:val="22"/>
        </w:rPr>
        <w:t>da mesma</w:t>
      </w:r>
      <w:r w:rsidR="000F08AF" w:rsidRPr="008016E6">
        <w:rPr>
          <w:rFonts w:asciiTheme="minorHAnsi" w:hAnsiTheme="minorHAnsi" w:cs="Tahoma"/>
          <w:sz w:val="22"/>
          <w:szCs w:val="22"/>
        </w:rPr>
        <w:t xml:space="preserve">, sendo responsáveis pelo seu cumprimento. </w:t>
      </w:r>
    </w:p>
    <w:p w:rsidR="000F08AF" w:rsidRPr="008016E6" w:rsidRDefault="00EA7BC3" w:rsidP="008016E6">
      <w:pPr>
        <w:pStyle w:val="Default"/>
        <w:spacing w:after="160" w:line="360" w:lineRule="auto"/>
        <w:contextualSpacing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8016E6">
        <w:rPr>
          <w:rFonts w:asciiTheme="minorHAnsi" w:hAnsiTheme="minorHAnsi" w:cs="Tahoma"/>
          <w:b/>
          <w:sz w:val="22"/>
          <w:szCs w:val="22"/>
          <w:u w:val="single"/>
        </w:rPr>
        <w:t>7 CONSCIENTIZAÇÃO</w:t>
      </w:r>
      <w:r w:rsidR="000F08AF" w:rsidRPr="008016E6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0F08AF" w:rsidRPr="00767F12" w:rsidRDefault="00767F12" w:rsidP="008016E6">
      <w:pPr>
        <w:pStyle w:val="Default"/>
        <w:spacing w:after="160" w:line="360" w:lineRule="auto"/>
        <w:contextualSpacing/>
        <w:jc w:val="both"/>
        <w:rPr>
          <w:rFonts w:ascii="Tahoma" w:hAnsi="Tahoma" w:cs="Tahoma"/>
        </w:rPr>
      </w:pPr>
      <w:r w:rsidRPr="008016E6">
        <w:rPr>
          <w:rFonts w:asciiTheme="minorHAnsi" w:hAnsiTheme="minorHAnsi" w:cs="Tahoma"/>
          <w:sz w:val="22"/>
          <w:szCs w:val="22"/>
        </w:rPr>
        <w:sym w:font="Wingdings" w:char="F0E8"/>
      </w:r>
      <w:r w:rsidRPr="008016E6">
        <w:rPr>
          <w:rFonts w:asciiTheme="minorHAnsi" w:hAnsiTheme="minorHAnsi" w:cs="Tahoma"/>
          <w:sz w:val="22"/>
          <w:szCs w:val="22"/>
        </w:rPr>
        <w:t xml:space="preserve"> </w:t>
      </w:r>
      <w:r w:rsidR="00EA7BC3" w:rsidRPr="008016E6">
        <w:rPr>
          <w:rFonts w:asciiTheme="minorHAnsi" w:hAnsiTheme="minorHAnsi" w:cs="Tahoma"/>
          <w:sz w:val="22"/>
          <w:szCs w:val="22"/>
        </w:rPr>
        <w:t>A Finep deve adotar ações permanentes de caráter preventivo e educativo para comunicação e treinamento de seus colaboradores com o objetivo de desenvolver a cultura de Gestão de Riscos.</w:t>
      </w:r>
      <w:r w:rsidR="000F08AF" w:rsidRPr="00767F12">
        <w:rPr>
          <w:rFonts w:ascii="Tahoma" w:hAnsi="Tahoma" w:cs="Tahoma"/>
        </w:rPr>
        <w:t xml:space="preserve"> </w:t>
      </w:r>
    </w:p>
    <w:sectPr w:rsidR="000F08AF" w:rsidRPr="00767F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74" w:rsidRDefault="00675074" w:rsidP="00675074">
      <w:pPr>
        <w:spacing w:after="0" w:line="240" w:lineRule="auto"/>
      </w:pPr>
      <w:r>
        <w:separator/>
      </w:r>
    </w:p>
  </w:endnote>
  <w:endnote w:type="continuationSeparator" w:id="0">
    <w:p w:rsidR="00675074" w:rsidRDefault="00675074" w:rsidP="0067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600379"/>
      <w:docPartObj>
        <w:docPartGallery w:val="Page Numbers (Bottom of Page)"/>
        <w:docPartUnique/>
      </w:docPartObj>
    </w:sdtPr>
    <w:sdtEndPr/>
    <w:sdtContent>
      <w:p w:rsidR="006D5A6A" w:rsidRDefault="006D5A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E6">
          <w:rPr>
            <w:noProof/>
          </w:rPr>
          <w:t>2</w:t>
        </w:r>
        <w:r>
          <w:fldChar w:fldCharType="end"/>
        </w:r>
      </w:p>
    </w:sdtContent>
  </w:sdt>
  <w:p w:rsidR="006D5A6A" w:rsidRDefault="006D5A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74" w:rsidRDefault="00675074" w:rsidP="00675074">
      <w:pPr>
        <w:spacing w:after="0" w:line="240" w:lineRule="auto"/>
      </w:pPr>
      <w:r>
        <w:separator/>
      </w:r>
    </w:p>
  </w:footnote>
  <w:footnote w:type="continuationSeparator" w:id="0">
    <w:p w:rsidR="00675074" w:rsidRDefault="00675074" w:rsidP="00675074">
      <w:pPr>
        <w:spacing w:after="0" w:line="240" w:lineRule="auto"/>
      </w:pPr>
      <w:r>
        <w:continuationSeparator/>
      </w:r>
    </w:p>
  </w:footnote>
  <w:footnote w:id="1">
    <w:p w:rsidR="00623785" w:rsidRPr="009A627F" w:rsidRDefault="00623785" w:rsidP="0062378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E17DA6">
        <w:rPr>
          <w:rFonts w:asciiTheme="minorHAnsi" w:hAnsiTheme="minorHAnsi" w:cstheme="minorBidi"/>
          <w:color w:val="auto"/>
          <w:sz w:val="20"/>
          <w:szCs w:val="20"/>
        </w:rPr>
        <w:t>Estatuto jurídico da empresa pública, da sociedade de economia mista e de suas subsidiárias, no âmbito da União, dos Estados, do Distrito Federal e dos Municípios, regulamentada pelo Decreto nº 8.945/2016.</w:t>
      </w:r>
    </w:p>
  </w:footnote>
  <w:footnote w:id="2">
    <w:p w:rsidR="009A627F" w:rsidRDefault="009A627F">
      <w:pPr>
        <w:pStyle w:val="Textodenotaderodap"/>
      </w:pPr>
      <w:r w:rsidRPr="009A627F">
        <w:footnoteRef/>
      </w:r>
      <w:r>
        <w:t xml:space="preserve"> Dispõe sobre a </w:t>
      </w:r>
      <w:r w:rsidRPr="009A627F">
        <w:t>implementa</w:t>
      </w:r>
      <w:r w:rsidRPr="009A627F">
        <w:t xml:space="preserve">ção de </w:t>
      </w:r>
      <w:r w:rsidRPr="009A627F">
        <w:t>políticas de Conformidade e Gerenciamento de Riscos </w:t>
      </w:r>
      <w:r>
        <w:t>para as empresas estatais federais</w:t>
      </w:r>
      <w:r w:rsidRPr="009A627F">
        <w:t>.</w:t>
      </w:r>
    </w:p>
  </w:footnote>
  <w:footnote w:id="3">
    <w:p w:rsidR="00623785" w:rsidRDefault="00623785" w:rsidP="00623785">
      <w:pPr>
        <w:pStyle w:val="Textodenotaderodap"/>
      </w:pPr>
      <w:r>
        <w:rPr>
          <w:rStyle w:val="Refdenotaderodap"/>
        </w:rPr>
        <w:footnoteRef/>
      </w:r>
      <w:r>
        <w:t xml:space="preserve"> Dispõe sobre controles internos, gestão de riscos e governança no âmbito do Poder Executivo federal.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85" w:rsidRPr="00623785" w:rsidRDefault="00623785" w:rsidP="0062378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7CDCD28" wp14:editId="4D442FF4">
          <wp:extent cx="3689223" cy="818940"/>
          <wp:effectExtent l="0" t="0" r="6985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conjunta_gov_finep_empresa_brasileira_de_inovacao_e_pesqu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097" cy="81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99"/>
    <w:multiLevelType w:val="hybridMultilevel"/>
    <w:tmpl w:val="E7147BBE"/>
    <w:lvl w:ilvl="0" w:tplc="77E6343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7C9"/>
    <w:multiLevelType w:val="hybridMultilevel"/>
    <w:tmpl w:val="2B0E17C8"/>
    <w:lvl w:ilvl="0" w:tplc="BE5E980A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18"/>
    <w:multiLevelType w:val="hybridMultilevel"/>
    <w:tmpl w:val="84CE4F1C"/>
    <w:lvl w:ilvl="0" w:tplc="75CCB7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721"/>
    <w:multiLevelType w:val="hybridMultilevel"/>
    <w:tmpl w:val="E65E53DE"/>
    <w:lvl w:ilvl="0" w:tplc="EA60F1E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13F6"/>
    <w:multiLevelType w:val="hybridMultilevel"/>
    <w:tmpl w:val="DA860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45523"/>
    <w:multiLevelType w:val="hybridMultilevel"/>
    <w:tmpl w:val="175A2B64"/>
    <w:lvl w:ilvl="0" w:tplc="B8BA548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5075"/>
    <w:multiLevelType w:val="hybridMultilevel"/>
    <w:tmpl w:val="4A4CD7BE"/>
    <w:lvl w:ilvl="0" w:tplc="8FDC52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5AC2"/>
    <w:multiLevelType w:val="hybridMultilevel"/>
    <w:tmpl w:val="7DAEDB74"/>
    <w:lvl w:ilvl="0" w:tplc="3B1CF82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733300"/>
    <w:multiLevelType w:val="hybridMultilevel"/>
    <w:tmpl w:val="CB0AE9DA"/>
    <w:lvl w:ilvl="0" w:tplc="7AEC44B2">
      <w:start w:val="11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664C"/>
    <w:multiLevelType w:val="hybridMultilevel"/>
    <w:tmpl w:val="372E6A1C"/>
    <w:lvl w:ilvl="0" w:tplc="3B1AE05E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6D73"/>
    <w:multiLevelType w:val="hybridMultilevel"/>
    <w:tmpl w:val="2F145C54"/>
    <w:lvl w:ilvl="0" w:tplc="0B0E77B0">
      <w:start w:val="9"/>
      <w:numFmt w:val="bullet"/>
      <w:lvlText w:val=""/>
      <w:lvlJc w:val="left"/>
      <w:pPr>
        <w:ind w:left="855" w:hanging="495"/>
      </w:pPr>
      <w:rPr>
        <w:rFonts w:ascii="Wingdings" w:eastAsiaTheme="minorHAnsi" w:hAnsi="Wingdings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4"/>
    <w:rsid w:val="00012050"/>
    <w:rsid w:val="00026DA7"/>
    <w:rsid w:val="00086271"/>
    <w:rsid w:val="00086D57"/>
    <w:rsid w:val="000F08AF"/>
    <w:rsid w:val="00206BBD"/>
    <w:rsid w:val="003766A3"/>
    <w:rsid w:val="003C2CA2"/>
    <w:rsid w:val="004F73C4"/>
    <w:rsid w:val="005563C7"/>
    <w:rsid w:val="00590190"/>
    <w:rsid w:val="005C4F00"/>
    <w:rsid w:val="00623785"/>
    <w:rsid w:val="00674E8B"/>
    <w:rsid w:val="00675074"/>
    <w:rsid w:val="006D5A6A"/>
    <w:rsid w:val="00751877"/>
    <w:rsid w:val="00767F12"/>
    <w:rsid w:val="007973A9"/>
    <w:rsid w:val="007C0F47"/>
    <w:rsid w:val="008016E6"/>
    <w:rsid w:val="009A627F"/>
    <w:rsid w:val="00A21ABF"/>
    <w:rsid w:val="00A80339"/>
    <w:rsid w:val="00AB1B4B"/>
    <w:rsid w:val="00C20B98"/>
    <w:rsid w:val="00C83F89"/>
    <w:rsid w:val="00C94BF5"/>
    <w:rsid w:val="00E17DA6"/>
    <w:rsid w:val="00E65805"/>
    <w:rsid w:val="00EA7BC3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2EFC"/>
  <w15:chartTrackingRefBased/>
  <w15:docId w15:val="{CFA44144-42A7-4E71-AF05-99791E6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50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50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50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5074"/>
    <w:rPr>
      <w:vertAlign w:val="superscript"/>
    </w:rPr>
  </w:style>
  <w:style w:type="character" w:styleId="nfase">
    <w:name w:val="Emphasis"/>
    <w:basedOn w:val="Fontepargpadro"/>
    <w:uiPriority w:val="20"/>
    <w:qFormat/>
    <w:rsid w:val="004F73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A6A"/>
  </w:style>
  <w:style w:type="paragraph" w:styleId="Rodap">
    <w:name w:val="footer"/>
    <w:basedOn w:val="Normal"/>
    <w:link w:val="RodapChar"/>
    <w:uiPriority w:val="99"/>
    <w:unhideWhenUsed/>
    <w:rsid w:val="006D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A7BC-F8AC-4C93-84F0-00A3579D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1083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Matos Domingues</dc:creator>
  <cp:keywords/>
  <dc:description/>
  <cp:lastModifiedBy>Marina Silva do Couto</cp:lastModifiedBy>
  <cp:revision>8</cp:revision>
  <cp:lastPrinted>2018-02-21T19:41:00Z</cp:lastPrinted>
  <dcterms:created xsi:type="dcterms:W3CDTF">2018-02-27T14:48:00Z</dcterms:created>
  <dcterms:modified xsi:type="dcterms:W3CDTF">2018-02-27T17:08:00Z</dcterms:modified>
</cp:coreProperties>
</file>